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668C" w:rsidRDefault="00424A5A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C42FC">
        <w:tc>
          <w:tcPr>
            <w:tcW w:w="1080" w:type="dxa"/>
            <w:vAlign w:val="center"/>
          </w:tcPr>
          <w:p w:rsidR="00424A5A" w:rsidRPr="005C42F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C42FC" w:rsidRDefault="007C756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color w:val="0000FF"/>
                <w:sz w:val="16"/>
                <w:szCs w:val="16"/>
              </w:rPr>
              <w:t>43001-502/2020-0</w:t>
            </w:r>
            <w:r w:rsidR="00541C15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5C42F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5C42F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C42FC" w:rsidRDefault="001F668C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color w:val="0000FF"/>
                <w:sz w:val="16"/>
                <w:szCs w:val="16"/>
              </w:rPr>
              <w:t>A-15/21 S</w:t>
            </w:r>
            <w:r w:rsidR="00424A5A" w:rsidRPr="005C42FC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5C42FC">
        <w:tc>
          <w:tcPr>
            <w:tcW w:w="1080" w:type="dxa"/>
            <w:vAlign w:val="center"/>
          </w:tcPr>
          <w:p w:rsidR="00424A5A" w:rsidRPr="005C42F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C42FC" w:rsidRDefault="007C756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color w:val="0000FF"/>
                <w:sz w:val="16"/>
                <w:szCs w:val="16"/>
              </w:rPr>
              <w:t>4.02</w:t>
            </w:r>
            <w:r w:rsidR="001F668C" w:rsidRPr="005C42FC">
              <w:rPr>
                <w:rFonts w:ascii="Tahoma" w:hAnsi="Tahoma" w:cs="Tahoma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5C42F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5C42F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C42FC" w:rsidRDefault="001F668C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color w:val="0000FF"/>
                <w:sz w:val="16"/>
                <w:szCs w:val="16"/>
              </w:rPr>
              <w:t>2431-20-001847/0</w:t>
            </w:r>
          </w:p>
        </w:tc>
      </w:tr>
    </w:tbl>
    <w:p w:rsidR="00424A5A" w:rsidRPr="001F668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668C" w:rsidRDefault="00424A5A">
      <w:pPr>
        <w:rPr>
          <w:rFonts w:ascii="Tahoma" w:hAnsi="Tahoma" w:cs="Tahoma"/>
          <w:sz w:val="20"/>
          <w:szCs w:val="20"/>
        </w:rPr>
      </w:pPr>
    </w:p>
    <w:p w:rsidR="00556816" w:rsidRPr="001F668C" w:rsidRDefault="00556816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>
      <w:pPr>
        <w:rPr>
          <w:rFonts w:ascii="Tahoma" w:hAnsi="Tahoma" w:cs="Tahoma"/>
          <w:sz w:val="20"/>
          <w:szCs w:val="20"/>
        </w:rPr>
      </w:pPr>
    </w:p>
    <w:p w:rsidR="00E813F4" w:rsidRPr="001F668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F668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668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F668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668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F668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668C">
        <w:tc>
          <w:tcPr>
            <w:tcW w:w="9288" w:type="dxa"/>
          </w:tcPr>
          <w:p w:rsidR="00E813F4" w:rsidRPr="001F668C" w:rsidRDefault="001F668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F668C">
              <w:rPr>
                <w:rFonts w:ascii="Tahoma" w:hAnsi="Tahoma" w:cs="Tahoma"/>
                <w:b/>
                <w:szCs w:val="20"/>
              </w:rPr>
              <w:t>Izdelava projekta DGD in PZI novogradnje 1. faze južne obvoznica Pivka (dolžine 1220m)</w:t>
            </w:r>
          </w:p>
        </w:tc>
      </w:tr>
    </w:tbl>
    <w:p w:rsidR="00E813F4" w:rsidRPr="001F668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F668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F668C" w:rsidRPr="001F668C" w:rsidRDefault="001F668C" w:rsidP="001F668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F668C">
        <w:rPr>
          <w:rFonts w:ascii="Tahoma" w:hAnsi="Tahoma" w:cs="Tahoma"/>
          <w:b/>
          <w:color w:val="333333"/>
          <w:sz w:val="20"/>
          <w:szCs w:val="20"/>
          <w:lang w:eastAsia="sl-SI"/>
        </w:rPr>
        <w:t>JN000082/2021-B01 - A-15/21, datum objave: 08.01.2021</w:t>
      </w:r>
    </w:p>
    <w:p w:rsidR="00E813F4" w:rsidRPr="001F668C" w:rsidRDefault="007C756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</w:t>
      </w:r>
      <w:r w:rsidR="001F668C" w:rsidRPr="001F668C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1F668C" w:rsidRPr="001F668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1F668C" w:rsidRPr="001F66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</w:p>
    <w:p w:rsidR="00E813F4" w:rsidRPr="001F668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F668C">
        <w:rPr>
          <w:rFonts w:ascii="Tahoma" w:hAnsi="Tahoma" w:cs="Tahoma"/>
          <w:b/>
          <w:szCs w:val="20"/>
        </w:rPr>
        <w:t>Vprašanje:</w:t>
      </w:r>
    </w:p>
    <w:p w:rsidR="00E813F4" w:rsidRPr="007C756B" w:rsidRDefault="00E813F4" w:rsidP="001F66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C756B" w:rsidRPr="007C756B" w:rsidRDefault="007C756B" w:rsidP="001F66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7C75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7C756B">
        <w:rPr>
          <w:rFonts w:ascii="Tahoma" w:hAnsi="Tahoma" w:cs="Tahoma"/>
          <w:color w:val="333333"/>
          <w:sz w:val="20"/>
          <w:szCs w:val="20"/>
        </w:rPr>
        <w:br/>
      </w:r>
      <w:r w:rsidRPr="007C756B">
        <w:rPr>
          <w:rFonts w:ascii="Tahoma" w:hAnsi="Tahoma" w:cs="Tahoma"/>
          <w:color w:val="333333"/>
          <w:sz w:val="20"/>
          <w:szCs w:val="20"/>
        </w:rPr>
        <w:br/>
      </w:r>
      <w:r w:rsidRPr="007C75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objavljeni tabeli Specifikacija naročila za izdelavo DGD in PZI novogradnje 1. faze južne obvoznica Pivka, na zavihku Spec. Naročila celota pr. A je v Opombah navedeno, da se cene vnaša le v rumeno obarvane celice. V tretji točki sta navedeni dve postavki, vendar le ena obarvana celica, kamor se vnaša cena:</w:t>
      </w:r>
      <w:r w:rsidRPr="007C756B">
        <w:rPr>
          <w:rFonts w:ascii="Tahoma" w:hAnsi="Tahoma" w:cs="Tahoma"/>
          <w:color w:val="333333"/>
          <w:sz w:val="20"/>
          <w:szCs w:val="20"/>
        </w:rPr>
        <w:br/>
      </w:r>
      <w:r w:rsidRPr="007C75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DGD novogradnje obvozne ceste (vključno s priključki, kolesarske in pešpot ob obvoznici, dostopnih poti, </w:t>
      </w:r>
      <w:proofErr w:type="spellStart"/>
      <w:r w:rsidRPr="007C75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ured</w:t>
      </w:r>
      <w:proofErr w:type="spellEnd"/>
      <w:r w:rsidRPr="007C75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LC na območju nadvoza odvodnjavanja z vsemi pripadajočimi objekti z navezavo na G1-6 pri Hrastju), ki ima obarvano celico za vnos cene,</w:t>
      </w:r>
      <w:r w:rsidRPr="007C756B">
        <w:rPr>
          <w:rFonts w:ascii="Tahoma" w:hAnsi="Tahoma" w:cs="Tahoma"/>
          <w:color w:val="333333"/>
          <w:sz w:val="20"/>
          <w:szCs w:val="20"/>
        </w:rPr>
        <w:br/>
      </w:r>
      <w:r w:rsidRPr="007C75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ter PZI novogradnje obvozne ceste (vključno s priključki, kolesarske in pešpot ob obvoznici, dostopnih poti, odvodnjavanja z vsemi pripadajočimi objekti z navezavo na G1-6 pri Hrastju), celica za vnos cene ni obarvana.</w:t>
      </w:r>
      <w:r w:rsidRPr="007C756B">
        <w:rPr>
          <w:rFonts w:ascii="Tahoma" w:hAnsi="Tahoma" w:cs="Tahoma"/>
          <w:color w:val="333333"/>
          <w:sz w:val="20"/>
          <w:szCs w:val="20"/>
        </w:rPr>
        <w:br/>
      </w:r>
      <w:r w:rsidRPr="007C756B">
        <w:rPr>
          <w:rFonts w:ascii="Tahoma" w:hAnsi="Tahoma" w:cs="Tahoma"/>
          <w:color w:val="333333"/>
          <w:sz w:val="20"/>
          <w:szCs w:val="20"/>
        </w:rPr>
        <w:br/>
      </w:r>
      <w:r w:rsidRPr="007C75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Glede na to, da so postavke podobno razdeljene na fazo DGD in PZI in obarvane rumeno v točkah 8., 9., 10., 11, prosimo za odpravo nejasnosti, pojasnitev oz. dopolnitev navodil..</w:t>
      </w:r>
      <w:r w:rsidRPr="007C756B">
        <w:rPr>
          <w:rFonts w:ascii="Tahoma" w:hAnsi="Tahoma" w:cs="Tahoma"/>
          <w:color w:val="333333"/>
          <w:sz w:val="20"/>
          <w:szCs w:val="20"/>
        </w:rPr>
        <w:br/>
      </w:r>
      <w:r w:rsidRPr="007C756B">
        <w:rPr>
          <w:rFonts w:ascii="Tahoma" w:hAnsi="Tahoma" w:cs="Tahoma"/>
          <w:color w:val="333333"/>
          <w:sz w:val="20"/>
          <w:szCs w:val="20"/>
        </w:rPr>
        <w:br/>
      </w:r>
      <w:r w:rsidRPr="007C75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pozdrav.</w:t>
      </w:r>
    </w:p>
    <w:p w:rsidR="00E813F4" w:rsidRPr="007C756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7C756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7C756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C756B">
        <w:rPr>
          <w:rFonts w:ascii="Tahoma" w:hAnsi="Tahoma" w:cs="Tahoma"/>
          <w:b/>
          <w:szCs w:val="20"/>
        </w:rPr>
        <w:t>Odgovor:</w:t>
      </w:r>
    </w:p>
    <w:p w:rsidR="00E813F4" w:rsidRPr="007C756B" w:rsidRDefault="00E813F4" w:rsidP="001F668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D47E12" w:rsidRPr="00D47E12" w:rsidRDefault="00D47E12" w:rsidP="00D47E12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skladu z opozorilom ponudnika se v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Specifikaciji</w:t>
      </w:r>
      <w:r w:rsidRPr="007C756B">
        <w:rPr>
          <w:rFonts w:ascii="Tahoma" w:hAnsi="Tahoma" w:cs="Tahoma"/>
          <w:color w:val="333333"/>
          <w:szCs w:val="20"/>
          <w:shd w:val="clear" w:color="auto" w:fill="FFFFFF"/>
        </w:rPr>
        <w:t xml:space="preserve"> naročila za izdelavo DGD in PZI novogradnje 1. faze južne obvoznica Pivka, na zavihku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Spec. Naročila celota pr. A,  tretja točka, ki se nanaša na </w:t>
      </w:r>
    </w:p>
    <w:p w:rsidR="00D47E12" w:rsidRPr="00D47E12" w:rsidRDefault="00D47E12" w:rsidP="00D47E12">
      <w:pPr>
        <w:pStyle w:val="ListParagraph"/>
        <w:numPr>
          <w:ilvl w:val="0"/>
          <w:numId w:val="18"/>
        </w:num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D47E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PZI novogradnje obvozne ceste (vključno s priključki, kolesarske in pešpot ob obvoznici, dostopnih poti, odvodnjavanja z vsemi pripadajočimi objekti z navezavo na G1-6 pri Hrastju),</w:t>
      </w:r>
    </w:p>
    <w:p w:rsidR="00556816" w:rsidRPr="001F668C" w:rsidRDefault="00D47E12">
      <w:pPr>
        <w:rPr>
          <w:rFonts w:ascii="Tahoma" w:hAnsi="Tahoma" w:cs="Tahoma"/>
          <w:sz w:val="20"/>
          <w:szCs w:val="20"/>
        </w:rPr>
      </w:pPr>
      <w:r w:rsidRPr="00D47E1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celica obarva rumeno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sectPr w:rsidR="00556816" w:rsidRPr="001F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8C" w:rsidRDefault="0035518C">
      <w:r>
        <w:separator/>
      </w:r>
    </w:p>
  </w:endnote>
  <w:endnote w:type="continuationSeparator" w:id="0">
    <w:p w:rsidR="0035518C" w:rsidRDefault="0035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8C" w:rsidRDefault="001F6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318F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F668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F668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F668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8C" w:rsidRDefault="0035518C">
      <w:r>
        <w:separator/>
      </w:r>
    </w:p>
  </w:footnote>
  <w:footnote w:type="continuationSeparator" w:id="0">
    <w:p w:rsidR="0035518C" w:rsidRDefault="0035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8C" w:rsidRDefault="001F6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8C" w:rsidRDefault="001F6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F668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7B5B38"/>
    <w:multiLevelType w:val="hybridMultilevel"/>
    <w:tmpl w:val="68CE1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C"/>
    <w:rsid w:val="00056122"/>
    <w:rsid w:val="000646A9"/>
    <w:rsid w:val="001836BB"/>
    <w:rsid w:val="001F668C"/>
    <w:rsid w:val="00216549"/>
    <w:rsid w:val="002318F0"/>
    <w:rsid w:val="002507C2"/>
    <w:rsid w:val="00290551"/>
    <w:rsid w:val="003133A6"/>
    <w:rsid w:val="0035518C"/>
    <w:rsid w:val="003560E2"/>
    <w:rsid w:val="003579C0"/>
    <w:rsid w:val="003C4749"/>
    <w:rsid w:val="00424A5A"/>
    <w:rsid w:val="0044323F"/>
    <w:rsid w:val="004B34B5"/>
    <w:rsid w:val="00541C15"/>
    <w:rsid w:val="00556816"/>
    <w:rsid w:val="005C42FC"/>
    <w:rsid w:val="00634B0D"/>
    <w:rsid w:val="00637BE6"/>
    <w:rsid w:val="006A6103"/>
    <w:rsid w:val="007C756B"/>
    <w:rsid w:val="00932B05"/>
    <w:rsid w:val="009B1FD9"/>
    <w:rsid w:val="00A05C73"/>
    <w:rsid w:val="00A17575"/>
    <w:rsid w:val="00A4631A"/>
    <w:rsid w:val="00AD3747"/>
    <w:rsid w:val="00D47E1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CDBC0F"/>
  <w15:chartTrackingRefBased/>
  <w15:docId w15:val="{4EC86E49-33EA-4B4D-855C-4E6F5DDA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F668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F668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2021-02-04T11:15:00Z</cp:lastPrinted>
  <dcterms:created xsi:type="dcterms:W3CDTF">2021-02-04T09:16:00Z</dcterms:created>
  <dcterms:modified xsi:type="dcterms:W3CDTF">2021-02-04T12:15:00Z</dcterms:modified>
</cp:coreProperties>
</file>